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D17FD" w14:textId="2F2F7F9C" w:rsidR="00F20934" w:rsidRPr="00F20934" w:rsidRDefault="00F20934" w:rsidP="008F60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934">
        <w:rPr>
          <w:rFonts w:ascii="Times New Roman" w:hAnsi="Times New Roman" w:cs="Times New Roman"/>
          <w:b/>
          <w:sz w:val="28"/>
          <w:szCs w:val="28"/>
        </w:rPr>
        <w:t>ОБҐРУНТУВАННЯ</w:t>
      </w:r>
    </w:p>
    <w:p w14:paraId="3F621148" w14:textId="77777777" w:rsidR="00914787" w:rsidRDefault="00F20934" w:rsidP="008F60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934">
        <w:rPr>
          <w:rFonts w:ascii="Times New Roman" w:hAnsi="Times New Roman" w:cs="Times New Roman"/>
          <w:b/>
          <w:sz w:val="28"/>
          <w:szCs w:val="28"/>
        </w:rPr>
        <w:t xml:space="preserve">технічних та якісних характеристик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предмета </w:t>
      </w:r>
      <w:r w:rsidRPr="00F20934">
        <w:rPr>
          <w:rFonts w:ascii="Times New Roman" w:hAnsi="Times New Roman" w:cs="Times New Roman"/>
          <w:b/>
          <w:sz w:val="28"/>
          <w:szCs w:val="28"/>
        </w:rPr>
        <w:t>закупівлі, розміру бюджетного призначення, очікуваної вартості предмета закупівлі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Pr="00F20934">
        <w:rPr>
          <w:rFonts w:ascii="Times New Roman" w:hAnsi="Times New Roman" w:cs="Times New Roman"/>
          <w:b/>
          <w:sz w:val="28"/>
          <w:szCs w:val="28"/>
        </w:rPr>
        <w:t xml:space="preserve">коду </w:t>
      </w:r>
    </w:p>
    <w:p w14:paraId="3A4F7E44" w14:textId="60115936" w:rsidR="00CE50B9" w:rsidRDefault="000729D5" w:rsidP="008F60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9D5">
        <w:rPr>
          <w:rFonts w:ascii="Times New Roman" w:hAnsi="Times New Roman" w:cs="Times New Roman"/>
          <w:b/>
          <w:sz w:val="28"/>
          <w:szCs w:val="28"/>
        </w:rPr>
        <w:t>71320000-7 — Послуги з інженерного проектування</w:t>
      </w:r>
      <w:r w:rsidR="00CE50B9" w:rsidRPr="00CE50B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1A32ABB" w14:textId="16ABD6C4" w:rsidR="00CE7131" w:rsidRDefault="00865680" w:rsidP="008F605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65680">
        <w:rPr>
          <w:rFonts w:ascii="Times New Roman" w:hAnsi="Times New Roman" w:cs="Times New Roman"/>
          <w:sz w:val="24"/>
          <w:szCs w:val="24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19D65E0D" w14:textId="77777777" w:rsidR="00B54883" w:rsidRDefault="00B54883" w:rsidP="008F605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3B04EC97" w14:textId="53CF7A81" w:rsidR="00002D46" w:rsidRPr="00BC016D" w:rsidRDefault="00216C17" w:rsidP="00BC016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883">
        <w:rPr>
          <w:rFonts w:ascii="Times New Roman" w:hAnsi="Times New Roman" w:cs="Times New Roman"/>
          <w:b/>
          <w:sz w:val="24"/>
          <w:szCs w:val="24"/>
        </w:rPr>
        <w:t>Харківський національний університет радіоелектроніки, пр. Науки, 14, м. Харків, 61166, Україна; код за ЄДРПОУ - 02071197</w:t>
      </w:r>
    </w:p>
    <w:tbl>
      <w:tblPr>
        <w:tblStyle w:val="a4"/>
        <w:tblW w:w="10456" w:type="dxa"/>
        <w:jc w:val="center"/>
        <w:tblLook w:val="04A0" w:firstRow="1" w:lastRow="0" w:firstColumn="1" w:lastColumn="0" w:noHBand="0" w:noVBand="1"/>
      </w:tblPr>
      <w:tblGrid>
        <w:gridCol w:w="3256"/>
        <w:gridCol w:w="4365"/>
        <w:gridCol w:w="466"/>
        <w:gridCol w:w="2369"/>
      </w:tblGrid>
      <w:tr w:rsidR="007D3489" w14:paraId="68EED2B1" w14:textId="77777777" w:rsidTr="008D501D">
        <w:trPr>
          <w:trHeight w:val="276"/>
          <w:jc w:val="center"/>
        </w:trPr>
        <w:tc>
          <w:tcPr>
            <w:tcW w:w="3256" w:type="dxa"/>
            <w:vMerge w:val="restart"/>
          </w:tcPr>
          <w:p w14:paraId="6A1C91EC" w14:textId="6E2C4E62" w:rsidR="007D3489" w:rsidRPr="007D3489" w:rsidRDefault="007D3489" w:rsidP="000D6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489">
              <w:rPr>
                <w:rFonts w:ascii="Times New Roman" w:hAnsi="Times New Roman" w:cs="Times New Roman"/>
                <w:b/>
                <w:sz w:val="24"/>
                <w:szCs w:val="24"/>
              </w:rPr>
              <w:t>НАЙМЕНУВАННЯ ПРЕДМЕТА ЗАКУПІВЛІ ІЗ ЗАЗНАЧЕННЯМ КОДУ</w:t>
            </w:r>
          </w:p>
        </w:tc>
        <w:tc>
          <w:tcPr>
            <w:tcW w:w="4831" w:type="dxa"/>
            <w:gridSpan w:val="2"/>
            <w:vMerge w:val="restart"/>
          </w:tcPr>
          <w:p w14:paraId="3E4DDEE8" w14:textId="764EDBB4" w:rsidR="007D3489" w:rsidRPr="007D3489" w:rsidRDefault="007D3489" w:rsidP="000D6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489">
              <w:rPr>
                <w:rFonts w:ascii="Times New Roman" w:hAnsi="Times New Roman" w:cs="Times New Roman"/>
                <w:b/>
                <w:sz w:val="24"/>
                <w:szCs w:val="24"/>
              </w:rPr>
              <w:t>ВИД ТА ІДЕНТИФІКАТОР ПРОЦЕДУРИ ЗАКУПІВЛІ</w:t>
            </w:r>
          </w:p>
        </w:tc>
        <w:tc>
          <w:tcPr>
            <w:tcW w:w="2369" w:type="dxa"/>
            <w:vMerge w:val="restart"/>
          </w:tcPr>
          <w:p w14:paraId="14C762DD" w14:textId="0DDC66DE" w:rsidR="007D3489" w:rsidRPr="007D3489" w:rsidRDefault="007D3489" w:rsidP="000D6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489">
              <w:rPr>
                <w:rFonts w:ascii="Times New Roman" w:hAnsi="Times New Roman" w:cs="Times New Roman"/>
                <w:b/>
                <w:sz w:val="24"/>
                <w:szCs w:val="24"/>
              </w:rPr>
              <w:t>ОЧІКУВАНА ВАРТІСТЬ ПРЕДМЕТА ЗАКУПІВЛІ, ГРН.</w:t>
            </w:r>
          </w:p>
        </w:tc>
      </w:tr>
      <w:tr w:rsidR="007D3489" w14:paraId="346A566B" w14:textId="77777777" w:rsidTr="008D501D">
        <w:trPr>
          <w:trHeight w:val="276"/>
          <w:jc w:val="center"/>
        </w:trPr>
        <w:tc>
          <w:tcPr>
            <w:tcW w:w="3256" w:type="dxa"/>
            <w:vMerge/>
          </w:tcPr>
          <w:p w14:paraId="2D15C1BE" w14:textId="77777777" w:rsidR="007D3489" w:rsidRPr="000D6208" w:rsidRDefault="007D3489" w:rsidP="000D6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gridSpan w:val="2"/>
            <w:vMerge/>
          </w:tcPr>
          <w:p w14:paraId="36B67003" w14:textId="77777777" w:rsidR="007D3489" w:rsidRPr="000D6208" w:rsidRDefault="007D3489" w:rsidP="000D6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0FF402B4" w14:textId="77777777" w:rsidR="007D3489" w:rsidRPr="000D6208" w:rsidRDefault="007D3489" w:rsidP="000D6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489" w14:paraId="3DF8F872" w14:textId="77777777" w:rsidTr="008D501D">
        <w:trPr>
          <w:jc w:val="center"/>
        </w:trPr>
        <w:tc>
          <w:tcPr>
            <w:tcW w:w="3256" w:type="dxa"/>
          </w:tcPr>
          <w:p w14:paraId="0D0BE762" w14:textId="6EFF1E99" w:rsidR="00D1209C" w:rsidRPr="000729D5" w:rsidRDefault="000729D5" w:rsidP="000729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29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Розробка проектно-кошторисної документації на </w:t>
            </w:r>
            <w:proofErr w:type="spellStart"/>
            <w:r w:rsidRPr="000729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проєктування</w:t>
            </w:r>
            <w:proofErr w:type="spellEnd"/>
            <w:r w:rsidRPr="000729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 встановлення блочної газової котельні 850 кВт, з розташуванням на покрівлі нежитлової будівлі літ. «З-5» Харківського національного університету радіоелектроніки за </w:t>
            </w:r>
            <w:proofErr w:type="spellStart"/>
            <w:r w:rsidRPr="000729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адресою</w:t>
            </w:r>
            <w:proofErr w:type="spellEnd"/>
            <w:r w:rsidRPr="000729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Харківська область, м. Харків, проспект Науки, 14</w:t>
            </w:r>
          </w:p>
        </w:tc>
        <w:tc>
          <w:tcPr>
            <w:tcW w:w="4831" w:type="dxa"/>
            <w:gridSpan w:val="2"/>
          </w:tcPr>
          <w:p w14:paraId="4A15B3E3" w14:textId="2D27CFB4" w:rsidR="00F2096A" w:rsidRPr="00F2096A" w:rsidRDefault="00CE50B9" w:rsidP="00F209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Відкриті торги з особливостями</w:t>
            </w:r>
          </w:p>
          <w:p w14:paraId="689A8447" w14:textId="09058C52" w:rsidR="002C7F5B" w:rsidRPr="000729D5" w:rsidRDefault="000729D5" w:rsidP="009570B2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729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0F5F2"/>
              </w:rPr>
              <w:t>UA-2026-07-06-005551-a</w:t>
            </w:r>
          </w:p>
        </w:tc>
        <w:tc>
          <w:tcPr>
            <w:tcW w:w="2369" w:type="dxa"/>
            <w:vAlign w:val="center"/>
          </w:tcPr>
          <w:p w14:paraId="0B97E366" w14:textId="77777777" w:rsidR="0003373A" w:rsidRDefault="0003373A" w:rsidP="008D501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3373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3 128 520 грн. </w:t>
            </w:r>
          </w:p>
          <w:p w14:paraId="0AD17947" w14:textId="38C57EA2" w:rsidR="007D3489" w:rsidRPr="0054432A" w:rsidRDefault="0003373A" w:rsidP="008D50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03373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(з ПДВ)</w:t>
            </w:r>
          </w:p>
        </w:tc>
      </w:tr>
      <w:tr w:rsidR="007D3489" w:rsidRPr="000D6208" w14:paraId="24DCBA2C" w14:textId="77777777" w:rsidTr="00CE7131">
        <w:trPr>
          <w:trHeight w:val="135"/>
          <w:jc w:val="center"/>
        </w:trPr>
        <w:tc>
          <w:tcPr>
            <w:tcW w:w="10456" w:type="dxa"/>
            <w:gridSpan w:val="4"/>
          </w:tcPr>
          <w:p w14:paraId="4EBBC599" w14:textId="77777777" w:rsidR="002C7F5B" w:rsidRDefault="00D1209C" w:rsidP="001C1B6F">
            <w:pPr>
              <w:jc w:val="center"/>
              <w:rPr>
                <w:lang w:val="en-US"/>
              </w:rPr>
            </w:pPr>
            <w:r>
              <w:br w:type="page"/>
            </w:r>
          </w:p>
          <w:p w14:paraId="6208D518" w14:textId="77777777" w:rsidR="007D3489" w:rsidRPr="003148B4" w:rsidRDefault="007D3489" w:rsidP="001C1B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8B4">
              <w:rPr>
                <w:rFonts w:ascii="Times New Roman" w:hAnsi="Times New Roman" w:cs="Times New Roman"/>
                <w:b/>
                <w:sz w:val="28"/>
                <w:szCs w:val="28"/>
              </w:rPr>
              <w:t>ОБҐРУНТУВАННЯ</w:t>
            </w:r>
          </w:p>
          <w:p w14:paraId="79469C07" w14:textId="14986CBB" w:rsidR="002926A2" w:rsidRPr="007D3489" w:rsidRDefault="002926A2" w:rsidP="001C1B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26A2" w:rsidRPr="000D6208" w14:paraId="09F05758" w14:textId="77777777" w:rsidTr="00CE7131">
        <w:trPr>
          <w:trHeight w:val="135"/>
          <w:jc w:val="center"/>
        </w:trPr>
        <w:tc>
          <w:tcPr>
            <w:tcW w:w="10456" w:type="dxa"/>
            <w:gridSpan w:val="4"/>
          </w:tcPr>
          <w:p w14:paraId="61300302" w14:textId="057FB62B" w:rsidR="002926A2" w:rsidRPr="002926A2" w:rsidRDefault="00B342BA" w:rsidP="002926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2BA">
              <w:rPr>
                <w:rFonts w:ascii="Times New Roman" w:hAnsi="Times New Roman" w:cs="Times New Roman"/>
                <w:b/>
                <w:sz w:val="24"/>
                <w:szCs w:val="24"/>
              </w:rPr>
              <w:t>розміру бюджетного призначення - розмір бюджетного призначення визначено відповідно до затвердженого кошторису Харківського національного університету радіоелектроніки.</w:t>
            </w:r>
          </w:p>
        </w:tc>
      </w:tr>
      <w:tr w:rsidR="007D3489" w:rsidRPr="000D6208" w14:paraId="6AC4981F" w14:textId="77777777" w:rsidTr="00CE7131">
        <w:trPr>
          <w:trHeight w:val="135"/>
          <w:jc w:val="center"/>
        </w:trPr>
        <w:tc>
          <w:tcPr>
            <w:tcW w:w="7621" w:type="dxa"/>
            <w:gridSpan w:val="2"/>
          </w:tcPr>
          <w:p w14:paraId="42DEE6C0" w14:textId="77777777" w:rsidR="007D3489" w:rsidRPr="007D3489" w:rsidRDefault="007D3489" w:rsidP="001C1B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489">
              <w:rPr>
                <w:rFonts w:ascii="Times New Roman" w:hAnsi="Times New Roman" w:cs="Times New Roman"/>
                <w:b/>
                <w:sz w:val="24"/>
                <w:szCs w:val="24"/>
              </w:rPr>
              <w:t>технічних та якісних характеристик предмета закупівлі</w:t>
            </w:r>
          </w:p>
        </w:tc>
        <w:tc>
          <w:tcPr>
            <w:tcW w:w="2835" w:type="dxa"/>
            <w:gridSpan w:val="2"/>
          </w:tcPr>
          <w:p w14:paraId="5375D6F7" w14:textId="77777777" w:rsidR="007D3489" w:rsidRPr="007D3489" w:rsidRDefault="007D3489" w:rsidP="001C1B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489">
              <w:rPr>
                <w:rFonts w:ascii="Times New Roman" w:hAnsi="Times New Roman" w:cs="Times New Roman"/>
                <w:b/>
                <w:sz w:val="24"/>
                <w:szCs w:val="24"/>
              </w:rPr>
              <w:t>очікуваної вартості предмета закупівлі</w:t>
            </w:r>
          </w:p>
        </w:tc>
      </w:tr>
      <w:tr w:rsidR="007D3489" w:rsidRPr="00CD417D" w14:paraId="411C060D" w14:textId="77777777" w:rsidTr="00CE7131">
        <w:trPr>
          <w:jc w:val="center"/>
        </w:trPr>
        <w:tc>
          <w:tcPr>
            <w:tcW w:w="7621" w:type="dxa"/>
            <w:gridSpan w:val="2"/>
          </w:tcPr>
          <w:p w14:paraId="4EFA1F10" w14:textId="77777777" w:rsidR="008F5CA6" w:rsidRPr="008F5CA6" w:rsidRDefault="008F5CA6" w:rsidP="008F5CA6">
            <w:pPr>
              <w:jc w:val="both"/>
              <w:rPr>
                <w:rFonts w:ascii="Times New Roman" w:hAnsi="Times New Roman" w:cs="Times New Roman"/>
              </w:rPr>
            </w:pPr>
            <w:r w:rsidRPr="008F5CA6">
              <w:rPr>
                <w:rFonts w:ascii="Times New Roman" w:hAnsi="Times New Roman" w:cs="Times New Roman"/>
              </w:rPr>
              <w:t xml:space="preserve">Головною метою реалізації даного </w:t>
            </w:r>
            <w:proofErr w:type="spellStart"/>
            <w:r w:rsidRPr="008F5CA6">
              <w:rPr>
                <w:rFonts w:ascii="Times New Roman" w:hAnsi="Times New Roman" w:cs="Times New Roman"/>
              </w:rPr>
              <w:t>проєкту</w:t>
            </w:r>
            <w:proofErr w:type="spellEnd"/>
            <w:r w:rsidRPr="008F5CA6">
              <w:rPr>
                <w:rFonts w:ascii="Times New Roman" w:hAnsi="Times New Roman" w:cs="Times New Roman"/>
              </w:rPr>
              <w:t xml:space="preserve"> є створення надійного резервного джерела опалення для об'єктів Харківського національного університету радіоелектроніки (Замовника), альтернативного існуючим централізованим тепловим мережам.</w:t>
            </w:r>
          </w:p>
          <w:p w14:paraId="7F1594EC" w14:textId="77777777" w:rsidR="008F5CA6" w:rsidRPr="008F5CA6" w:rsidRDefault="008F5CA6" w:rsidP="008F5CA6">
            <w:pPr>
              <w:jc w:val="both"/>
              <w:rPr>
                <w:rFonts w:ascii="Times New Roman" w:hAnsi="Times New Roman" w:cs="Times New Roman"/>
              </w:rPr>
            </w:pPr>
            <w:r w:rsidRPr="008F5CA6">
              <w:rPr>
                <w:rFonts w:ascii="Times New Roman" w:hAnsi="Times New Roman" w:cs="Times New Roman"/>
              </w:rPr>
              <w:t>Впровадження автономної блочної газової котельні потужністю 850 кВт покликане вирішити такі критично важливі завдання:</w:t>
            </w:r>
          </w:p>
          <w:p w14:paraId="79FF2754" w14:textId="72A97384" w:rsidR="008F5CA6" w:rsidRPr="008F5CA6" w:rsidRDefault="008F5CA6" w:rsidP="008F5CA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8F5CA6">
              <w:rPr>
                <w:rFonts w:ascii="Times New Roman" w:hAnsi="Times New Roman" w:cs="Times New Roman"/>
                <w:lang w:val="uk-UA"/>
              </w:rPr>
              <w:t>Енергонезалежність та автономність: Забезпечення повної незалежності теплового господарства університету від зовнішніх чинників, аварій на теплових централях або загальної ситуації на ринку енергоносіїв.</w:t>
            </w:r>
          </w:p>
          <w:p w14:paraId="4C94BC9F" w14:textId="77777777" w:rsidR="008F5CA6" w:rsidRPr="008F5CA6" w:rsidRDefault="008F5CA6" w:rsidP="008F5CA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8F5CA6">
              <w:rPr>
                <w:rFonts w:ascii="Times New Roman" w:hAnsi="Times New Roman" w:cs="Times New Roman"/>
                <w:lang w:val="uk-UA"/>
              </w:rPr>
              <w:t xml:space="preserve">Безперебійність та життєдіяльність: </w:t>
            </w:r>
            <w:proofErr w:type="spellStart"/>
            <w:r w:rsidRPr="008F5CA6">
              <w:rPr>
                <w:rFonts w:ascii="Times New Roman" w:hAnsi="Times New Roman" w:cs="Times New Roman"/>
                <w:lang w:val="uk-UA"/>
              </w:rPr>
              <w:t>Проєкт</w:t>
            </w:r>
            <w:proofErr w:type="spellEnd"/>
            <w:r w:rsidRPr="008F5CA6">
              <w:rPr>
                <w:rFonts w:ascii="Times New Roman" w:hAnsi="Times New Roman" w:cs="Times New Roman"/>
                <w:lang w:val="uk-UA"/>
              </w:rPr>
              <w:t xml:space="preserve"> передбачає обов'язкове технологічне підключення блочної котельні до резервного дизель-генератора. Це гарантує безперервну циркуляцію теплоносія та збереження працездатності опалювальних систем навчальних корпусів навіть в умовах повного </w:t>
            </w:r>
            <w:proofErr w:type="spellStart"/>
            <w:r w:rsidRPr="008F5CA6">
              <w:rPr>
                <w:rFonts w:ascii="Times New Roman" w:hAnsi="Times New Roman" w:cs="Times New Roman"/>
                <w:lang w:val="uk-UA"/>
              </w:rPr>
              <w:t>блекауту</w:t>
            </w:r>
            <w:proofErr w:type="spellEnd"/>
            <w:r w:rsidRPr="008F5CA6">
              <w:rPr>
                <w:rFonts w:ascii="Times New Roman" w:hAnsi="Times New Roman" w:cs="Times New Roman"/>
                <w:lang w:val="uk-UA"/>
              </w:rPr>
              <w:t xml:space="preserve"> (відсутності електропостачання).</w:t>
            </w:r>
          </w:p>
          <w:p w14:paraId="01150A64" w14:textId="77777777" w:rsidR="008F5CA6" w:rsidRPr="008F5CA6" w:rsidRDefault="008F5CA6" w:rsidP="008F5CA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8F5CA6">
              <w:rPr>
                <w:rFonts w:ascii="Times New Roman" w:hAnsi="Times New Roman" w:cs="Times New Roman"/>
                <w:lang w:val="uk-UA"/>
              </w:rPr>
              <w:t>Стабільність освітнього процесу: Захист матеріально-технічної бази університету від промерзання та підтримання нормативного температурного режиму для студентів і працівників у будь-яких кризових ситуаціях.</w:t>
            </w:r>
          </w:p>
          <w:p w14:paraId="1F3C3DA7" w14:textId="77777777" w:rsidR="008F5CA6" w:rsidRPr="008F5CA6" w:rsidRDefault="008F5CA6" w:rsidP="008F5CA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8F5CA6">
              <w:rPr>
                <w:rFonts w:ascii="Times New Roman" w:hAnsi="Times New Roman" w:cs="Times New Roman"/>
                <w:lang w:val="uk-UA"/>
              </w:rPr>
              <w:t>Зниження витрат: Оптимізація витрат університету на оплату теплової енергії шляхом відмови від централізованого опалення та зменшення втрат у тепломережах.</w:t>
            </w:r>
          </w:p>
          <w:p w14:paraId="6515E04C" w14:textId="77777777" w:rsidR="008F5CA6" w:rsidRPr="008F5CA6" w:rsidRDefault="008F5CA6" w:rsidP="008F5CA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8F5CA6">
              <w:rPr>
                <w:rFonts w:ascii="Times New Roman" w:hAnsi="Times New Roman" w:cs="Times New Roman"/>
                <w:lang w:val="uk-UA"/>
              </w:rPr>
              <w:lastRenderedPageBreak/>
              <w:t>Енергоефективність: Впровадження сучасного високоефективного обладнання (блочної газової котельні потужністю 850 кВт) з автоматичним регулюванням.</w:t>
            </w:r>
          </w:p>
          <w:p w14:paraId="3C8F5345" w14:textId="3196BA31" w:rsidR="008F5CA6" w:rsidRPr="008F5CA6" w:rsidRDefault="008F5CA6" w:rsidP="008F5CA6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8F5CA6">
              <w:rPr>
                <w:rFonts w:ascii="Times New Roman" w:hAnsi="Times New Roman" w:cs="Times New Roman"/>
                <w:lang w:val="uk-UA"/>
              </w:rPr>
              <w:t>Раціональне використання площі: Дахове розміщення (на покрівлі будівлі літ. «З-5») дозволяє уникнути виділення окремої земельної ділянки та мінімізує довжину теплотрас.</w:t>
            </w:r>
          </w:p>
          <w:p w14:paraId="7E71B9E5" w14:textId="77777777" w:rsidR="008F5CA6" w:rsidRPr="002344A7" w:rsidRDefault="008F5CA6" w:rsidP="008F5CA6">
            <w:pPr>
              <w:jc w:val="both"/>
              <w:rPr>
                <w:rFonts w:ascii="Times New Roman" w:hAnsi="Times New Roman" w:cs="Times New Roman"/>
              </w:rPr>
            </w:pPr>
          </w:p>
          <w:p w14:paraId="1FC85C12" w14:textId="0CAEBD0A" w:rsidR="007D3489" w:rsidRPr="0046018C" w:rsidRDefault="002344A7" w:rsidP="00234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4A7">
              <w:rPr>
                <w:rFonts w:ascii="Times New Roman" w:hAnsi="Times New Roman" w:cs="Times New Roman"/>
              </w:rPr>
              <w:t xml:space="preserve">Закупівля здійснюється шляхом проведення відкритих торгів з особливостями відповідно до Закону України «Про публічні закупівлі» та Особливостей здійснення публічних </w:t>
            </w:r>
            <w:proofErr w:type="spellStart"/>
            <w:r w:rsidRPr="002344A7">
              <w:rPr>
                <w:rFonts w:ascii="Times New Roman" w:hAnsi="Times New Roman" w:cs="Times New Roman"/>
              </w:rPr>
              <w:t>закупівель</w:t>
            </w:r>
            <w:proofErr w:type="spellEnd"/>
            <w:r w:rsidRPr="002344A7">
              <w:rPr>
                <w:rFonts w:ascii="Times New Roman" w:hAnsi="Times New Roman" w:cs="Times New Roman"/>
              </w:rPr>
      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затверджених постановою Кабінету Міністрів України від 12.10.2022 № 1178 (зі змінами).</w:t>
            </w:r>
          </w:p>
        </w:tc>
        <w:tc>
          <w:tcPr>
            <w:tcW w:w="2835" w:type="dxa"/>
            <w:gridSpan w:val="2"/>
          </w:tcPr>
          <w:p w14:paraId="3BFE3954" w14:textId="15C5CFFC" w:rsidR="002344A7" w:rsidRPr="002344A7" w:rsidRDefault="002344A7" w:rsidP="002344A7">
            <w:pPr>
              <w:rPr>
                <w:rFonts w:ascii="Times New Roman" w:hAnsi="Times New Roman" w:cs="Times New Roman"/>
              </w:rPr>
            </w:pPr>
            <w:r w:rsidRPr="002344A7">
              <w:rPr>
                <w:rFonts w:ascii="Times New Roman" w:hAnsi="Times New Roman" w:cs="Times New Roman"/>
              </w:rPr>
              <w:lastRenderedPageBreak/>
              <w:t>Очікувана вартість предмета закупівлі визначена відповідно до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275.</w:t>
            </w:r>
          </w:p>
          <w:p w14:paraId="22EA2009" w14:textId="77777777" w:rsidR="002344A7" w:rsidRPr="002344A7" w:rsidRDefault="002344A7" w:rsidP="002344A7">
            <w:pPr>
              <w:rPr>
                <w:rFonts w:ascii="Times New Roman" w:hAnsi="Times New Roman" w:cs="Times New Roman"/>
              </w:rPr>
            </w:pPr>
            <w:r w:rsidRPr="002344A7">
              <w:rPr>
                <w:rFonts w:ascii="Times New Roman" w:hAnsi="Times New Roman" w:cs="Times New Roman"/>
              </w:rPr>
              <w:t xml:space="preserve">Для визначення очікуваної вартості закупівлі замовником було застосовано метод порівняння ринкових цін шляхом направлення запитів щодо надання комерційних пропозицій потенційним виконавцям робіт. На підставі отриманих трьох комерційних пропозицій </w:t>
            </w:r>
            <w:r w:rsidRPr="002344A7">
              <w:rPr>
                <w:rFonts w:ascii="Times New Roman" w:hAnsi="Times New Roman" w:cs="Times New Roman"/>
              </w:rPr>
              <w:lastRenderedPageBreak/>
              <w:t>проведено аналіз вартості аналогічних робіт та визначено середнє значення цінових пропозицій, яке і було прийнято як очікувану вартість предмета закупівлі.</w:t>
            </w:r>
          </w:p>
          <w:p w14:paraId="6480ED49" w14:textId="74BC7BA7" w:rsidR="007D3489" w:rsidRPr="00833165" w:rsidRDefault="007D3489" w:rsidP="002344A7">
            <w:pPr>
              <w:rPr>
                <w:rFonts w:ascii="Times New Roman" w:hAnsi="Times New Roman" w:cs="Times New Roman"/>
              </w:rPr>
            </w:pPr>
          </w:p>
        </w:tc>
      </w:tr>
    </w:tbl>
    <w:p w14:paraId="2EF49D63" w14:textId="77777777" w:rsidR="007D3489" w:rsidRDefault="007D3489"/>
    <w:sectPr w:rsidR="007D3489" w:rsidSect="008F60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C0402A"/>
    <w:multiLevelType w:val="hybridMultilevel"/>
    <w:tmpl w:val="1E54C280"/>
    <w:lvl w:ilvl="0" w:tplc="80FCE32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2D6E38"/>
    <w:multiLevelType w:val="multilevel"/>
    <w:tmpl w:val="645ED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110"/>
    <w:rsid w:val="00002D46"/>
    <w:rsid w:val="0003373A"/>
    <w:rsid w:val="00052D31"/>
    <w:rsid w:val="000578B9"/>
    <w:rsid w:val="00061EA3"/>
    <w:rsid w:val="000729D5"/>
    <w:rsid w:val="000B0910"/>
    <w:rsid w:val="000C70C7"/>
    <w:rsid w:val="000C75F0"/>
    <w:rsid w:val="000D6208"/>
    <w:rsid w:val="000F0387"/>
    <w:rsid w:val="00126704"/>
    <w:rsid w:val="00126FCA"/>
    <w:rsid w:val="001D5FEE"/>
    <w:rsid w:val="00216C17"/>
    <w:rsid w:val="002344A7"/>
    <w:rsid w:val="002527CE"/>
    <w:rsid w:val="0027152C"/>
    <w:rsid w:val="002926A2"/>
    <w:rsid w:val="002A0655"/>
    <w:rsid w:val="002C7F5B"/>
    <w:rsid w:val="002D5E46"/>
    <w:rsid w:val="002E4642"/>
    <w:rsid w:val="002F5B2C"/>
    <w:rsid w:val="002F61FB"/>
    <w:rsid w:val="003148B4"/>
    <w:rsid w:val="0031549F"/>
    <w:rsid w:val="00380EB3"/>
    <w:rsid w:val="00382919"/>
    <w:rsid w:val="003B1D2C"/>
    <w:rsid w:val="003C6938"/>
    <w:rsid w:val="004051B6"/>
    <w:rsid w:val="00417FFB"/>
    <w:rsid w:val="00423AAC"/>
    <w:rsid w:val="0046018C"/>
    <w:rsid w:val="004E522E"/>
    <w:rsid w:val="00512DB3"/>
    <w:rsid w:val="00543A3D"/>
    <w:rsid w:val="0054432A"/>
    <w:rsid w:val="00553D02"/>
    <w:rsid w:val="005A557B"/>
    <w:rsid w:val="005A6442"/>
    <w:rsid w:val="005C6676"/>
    <w:rsid w:val="005D701E"/>
    <w:rsid w:val="005E38DC"/>
    <w:rsid w:val="005F0A1B"/>
    <w:rsid w:val="00613F7C"/>
    <w:rsid w:val="00630A21"/>
    <w:rsid w:val="006420AA"/>
    <w:rsid w:val="00644A72"/>
    <w:rsid w:val="00691A18"/>
    <w:rsid w:val="006A1172"/>
    <w:rsid w:val="006A50D3"/>
    <w:rsid w:val="006B52ED"/>
    <w:rsid w:val="006C151A"/>
    <w:rsid w:val="006D5435"/>
    <w:rsid w:val="006E2060"/>
    <w:rsid w:val="006E6DBD"/>
    <w:rsid w:val="00760891"/>
    <w:rsid w:val="007A53FA"/>
    <w:rsid w:val="007D3489"/>
    <w:rsid w:val="007D3955"/>
    <w:rsid w:val="007F2D0C"/>
    <w:rsid w:val="00833165"/>
    <w:rsid w:val="008453E0"/>
    <w:rsid w:val="00865680"/>
    <w:rsid w:val="008D49D2"/>
    <w:rsid w:val="008D4ABF"/>
    <w:rsid w:val="008D501D"/>
    <w:rsid w:val="008E4D71"/>
    <w:rsid w:val="008F5CA6"/>
    <w:rsid w:val="008F6058"/>
    <w:rsid w:val="00914787"/>
    <w:rsid w:val="00924CDE"/>
    <w:rsid w:val="00924F1B"/>
    <w:rsid w:val="00944C37"/>
    <w:rsid w:val="009570B2"/>
    <w:rsid w:val="0097120E"/>
    <w:rsid w:val="00990691"/>
    <w:rsid w:val="009A18DF"/>
    <w:rsid w:val="009C6B92"/>
    <w:rsid w:val="009E0E62"/>
    <w:rsid w:val="009E5E08"/>
    <w:rsid w:val="00A43EC6"/>
    <w:rsid w:val="00A44368"/>
    <w:rsid w:val="00A55D8C"/>
    <w:rsid w:val="00A864D2"/>
    <w:rsid w:val="00AA2775"/>
    <w:rsid w:val="00AB4011"/>
    <w:rsid w:val="00AF714B"/>
    <w:rsid w:val="00B02745"/>
    <w:rsid w:val="00B02F45"/>
    <w:rsid w:val="00B0503F"/>
    <w:rsid w:val="00B342BA"/>
    <w:rsid w:val="00B54883"/>
    <w:rsid w:val="00B63863"/>
    <w:rsid w:val="00B65E25"/>
    <w:rsid w:val="00B7775A"/>
    <w:rsid w:val="00B869E7"/>
    <w:rsid w:val="00BC016D"/>
    <w:rsid w:val="00BE108A"/>
    <w:rsid w:val="00BF79C8"/>
    <w:rsid w:val="00C27F00"/>
    <w:rsid w:val="00C6041D"/>
    <w:rsid w:val="00C71EE3"/>
    <w:rsid w:val="00C83CBE"/>
    <w:rsid w:val="00C971FF"/>
    <w:rsid w:val="00CC15EF"/>
    <w:rsid w:val="00CC4461"/>
    <w:rsid w:val="00CC4930"/>
    <w:rsid w:val="00CD417D"/>
    <w:rsid w:val="00CE50B9"/>
    <w:rsid w:val="00CE7131"/>
    <w:rsid w:val="00D1209C"/>
    <w:rsid w:val="00D220C4"/>
    <w:rsid w:val="00D22481"/>
    <w:rsid w:val="00D35BBC"/>
    <w:rsid w:val="00D45246"/>
    <w:rsid w:val="00D47909"/>
    <w:rsid w:val="00D65905"/>
    <w:rsid w:val="00D95155"/>
    <w:rsid w:val="00DE0F58"/>
    <w:rsid w:val="00DF1488"/>
    <w:rsid w:val="00E17110"/>
    <w:rsid w:val="00E33031"/>
    <w:rsid w:val="00E46AEC"/>
    <w:rsid w:val="00E75821"/>
    <w:rsid w:val="00E8765C"/>
    <w:rsid w:val="00EA1E89"/>
    <w:rsid w:val="00ED2742"/>
    <w:rsid w:val="00F04035"/>
    <w:rsid w:val="00F16935"/>
    <w:rsid w:val="00F20934"/>
    <w:rsid w:val="00F2096A"/>
    <w:rsid w:val="00FD419E"/>
    <w:rsid w:val="00FE4448"/>
    <w:rsid w:val="00FE4A62"/>
    <w:rsid w:val="00FF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950D3"/>
  <w15:docId w15:val="{20893593-8225-4715-A989-7E8130C07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2775"/>
    <w:pPr>
      <w:spacing w:after="0" w:line="240" w:lineRule="auto"/>
    </w:pPr>
  </w:style>
  <w:style w:type="table" w:styleId="a4">
    <w:name w:val="Table Grid"/>
    <w:basedOn w:val="a1"/>
    <w:uiPriority w:val="59"/>
    <w:rsid w:val="000D6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F1488"/>
  </w:style>
  <w:style w:type="paragraph" w:styleId="a5">
    <w:name w:val="Balloon Text"/>
    <w:basedOn w:val="a"/>
    <w:link w:val="a6"/>
    <w:uiPriority w:val="99"/>
    <w:semiHidden/>
    <w:unhideWhenUsed/>
    <w:rsid w:val="002D5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5E46"/>
    <w:rPr>
      <w:rFonts w:ascii="Tahoma" w:hAnsi="Tahoma" w:cs="Tahoma"/>
      <w:sz w:val="16"/>
      <w:szCs w:val="16"/>
    </w:rPr>
  </w:style>
  <w:style w:type="paragraph" w:styleId="a7">
    <w:name w:val="List Paragraph"/>
    <w:aliases w:val="Elenco Normale,List Paragraph,Список уровня 2,название табл/рис,Chapter10"/>
    <w:basedOn w:val="a"/>
    <w:link w:val="a8"/>
    <w:uiPriority w:val="34"/>
    <w:qFormat/>
    <w:rsid w:val="008F5CA6"/>
    <w:pPr>
      <w:spacing w:after="0"/>
      <w:ind w:left="720"/>
      <w:contextualSpacing/>
    </w:pPr>
    <w:rPr>
      <w:rFonts w:ascii="Arial" w:eastAsia="Arial" w:hAnsi="Arial" w:cs="Arial"/>
      <w:color w:val="000000"/>
      <w:lang w:val="ru-RU" w:eastAsia="ru-RU"/>
    </w:rPr>
  </w:style>
  <w:style w:type="character" w:customStyle="1" w:styleId="a8">
    <w:name w:val="Абзац списка Знак"/>
    <w:aliases w:val="Elenco Normale Знак,List Paragraph Знак,Список уровня 2 Знак,название табл/рис Знак,Chapter10 Знак"/>
    <w:link w:val="a7"/>
    <w:uiPriority w:val="34"/>
    <w:rsid w:val="008F5CA6"/>
    <w:rPr>
      <w:rFonts w:ascii="Arial" w:eastAsia="Arial" w:hAnsi="Arial" w:cs="Arial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7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92F89-2159-46E6-8509-1EC0A5EB2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nachmed</dc:creator>
  <cp:lastModifiedBy>Andr</cp:lastModifiedBy>
  <cp:revision>7</cp:revision>
  <cp:lastPrinted>2025-04-08T11:28:00Z</cp:lastPrinted>
  <dcterms:created xsi:type="dcterms:W3CDTF">2026-06-26T10:04:00Z</dcterms:created>
  <dcterms:modified xsi:type="dcterms:W3CDTF">2026-07-07T10:04:00Z</dcterms:modified>
</cp:coreProperties>
</file>